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47" w:rsidRDefault="003C7F47" w:rsidP="003C7F47">
      <w:pPr>
        <w:pStyle w:val="NormalWeb"/>
      </w:pPr>
      <w:bookmarkStart w:id="0" w:name="_GoBack"/>
      <w:r>
        <w:t>Complete Problem 6-4 on page 364 of Advanced Accounting to calculate basic and diluted consolidated earnings per share.</w:t>
      </w:r>
    </w:p>
    <w:p w:rsidR="003C7F47" w:rsidRDefault="003C7F47" w:rsidP="003C7F47">
      <w:pPr>
        <w:pStyle w:val="NormalWeb"/>
      </w:pPr>
      <w:r>
        <w:t>Complete Problem 6-6 on page 365 of Advanced Accounting to prepare a consolidated worksheet for taxation, simple equity, inventory, and land.</w:t>
      </w:r>
    </w:p>
    <w:p w:rsidR="003C7F47" w:rsidRDefault="003C7F47" w:rsidP="003C7F47">
      <w:r>
        <w:t>Problem 6-4 (LO 2) Consolidated EPS.</w:t>
      </w:r>
    </w:p>
    <w:p w:rsidR="003C7F47" w:rsidRDefault="003C7F47" w:rsidP="003C7F47">
      <w:r>
        <w:t>On January 1, 2016, Peanut Corporation acquires an 80% interest in Sunny Corporation. Information regarding the income and equity structure of the two companies as of the year ended December 31, 2018,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2520"/>
        <w:gridCol w:w="1998"/>
      </w:tblGrid>
      <w:tr w:rsidR="003C7F47" w:rsidTr="003C7F47">
        <w:tc>
          <w:tcPr>
            <w:tcW w:w="5058" w:type="dxa"/>
          </w:tcPr>
          <w:p w:rsidR="003C7F47" w:rsidRDefault="003C7F47" w:rsidP="003C7F47"/>
        </w:tc>
        <w:tc>
          <w:tcPr>
            <w:tcW w:w="2520" w:type="dxa"/>
          </w:tcPr>
          <w:p w:rsidR="003C7F47" w:rsidRDefault="003C7F47" w:rsidP="003C7F47">
            <w:r>
              <w:t>Peanut Corporation</w:t>
            </w:r>
          </w:p>
          <w:p w:rsidR="003C7F47" w:rsidRDefault="003C7F47" w:rsidP="003C7F47"/>
        </w:tc>
        <w:tc>
          <w:tcPr>
            <w:tcW w:w="1998" w:type="dxa"/>
          </w:tcPr>
          <w:p w:rsidR="003C7F47" w:rsidRDefault="003C7F47" w:rsidP="003C7F47">
            <w:r>
              <w:t>Sunny Corporation</w:t>
            </w:r>
          </w:p>
          <w:p w:rsidR="003C7F47" w:rsidRDefault="003C7F47" w:rsidP="003C7F47"/>
        </w:tc>
      </w:tr>
      <w:tr w:rsidR="003C7F47" w:rsidTr="003C7F47">
        <w:tc>
          <w:tcPr>
            <w:tcW w:w="5058" w:type="dxa"/>
          </w:tcPr>
          <w:p w:rsidR="003C7F47" w:rsidRDefault="003C7F47" w:rsidP="003C7F47">
            <w:r>
              <w:t>Internally generated net income</w:t>
            </w:r>
          </w:p>
        </w:tc>
        <w:tc>
          <w:tcPr>
            <w:tcW w:w="2520" w:type="dxa"/>
          </w:tcPr>
          <w:p w:rsidR="003C7F47" w:rsidRDefault="003C7F47" w:rsidP="003C7F47">
            <w:r>
              <w:t>$55,000</w:t>
            </w:r>
          </w:p>
          <w:p w:rsidR="003C7F47" w:rsidRDefault="003C7F47" w:rsidP="003C7F47"/>
        </w:tc>
        <w:tc>
          <w:tcPr>
            <w:tcW w:w="1998" w:type="dxa"/>
          </w:tcPr>
          <w:p w:rsidR="003C7F47" w:rsidRDefault="003C7F47" w:rsidP="003C7F47">
            <w:r>
              <w:t>$56,000</w:t>
            </w:r>
          </w:p>
          <w:p w:rsidR="003C7F47" w:rsidRDefault="003C7F47" w:rsidP="003C7F47"/>
        </w:tc>
      </w:tr>
      <w:tr w:rsidR="003C7F47" w:rsidTr="003C7F47">
        <w:tc>
          <w:tcPr>
            <w:tcW w:w="5058" w:type="dxa"/>
          </w:tcPr>
          <w:p w:rsidR="003C7F47" w:rsidRDefault="003C7F47" w:rsidP="003C7F47">
            <w:r>
              <w:t>Common sha</w:t>
            </w:r>
            <w:r>
              <w:t>res outstanding during the year</w:t>
            </w:r>
          </w:p>
        </w:tc>
        <w:tc>
          <w:tcPr>
            <w:tcW w:w="2520" w:type="dxa"/>
          </w:tcPr>
          <w:p w:rsidR="003C7F47" w:rsidRDefault="003C7F47" w:rsidP="003C7F47">
            <w:r>
              <w:t>20,000</w:t>
            </w:r>
          </w:p>
          <w:p w:rsidR="003C7F47" w:rsidRDefault="003C7F47" w:rsidP="003C7F47"/>
        </w:tc>
        <w:tc>
          <w:tcPr>
            <w:tcW w:w="1998" w:type="dxa"/>
          </w:tcPr>
          <w:p w:rsidR="003C7F47" w:rsidRDefault="003C7F47" w:rsidP="003C7F47">
            <w:r>
              <w:t>12,000</w:t>
            </w:r>
          </w:p>
          <w:p w:rsidR="003C7F47" w:rsidRDefault="003C7F47" w:rsidP="003C7F47"/>
        </w:tc>
      </w:tr>
      <w:tr w:rsidR="003C7F47" w:rsidTr="003C7F47">
        <w:tc>
          <w:tcPr>
            <w:tcW w:w="5058" w:type="dxa"/>
          </w:tcPr>
          <w:p w:rsidR="003C7F47" w:rsidRDefault="003C7F47" w:rsidP="003C7F47">
            <w:r>
              <w:t>Warrants to acquire Peanut sto</w:t>
            </w:r>
            <w:r>
              <w:t>ck, outstanding during the year</w:t>
            </w:r>
          </w:p>
        </w:tc>
        <w:tc>
          <w:tcPr>
            <w:tcW w:w="2520" w:type="dxa"/>
          </w:tcPr>
          <w:p w:rsidR="003C7F47" w:rsidRDefault="003C7F47" w:rsidP="003C7F47">
            <w:r>
              <w:t>2,000</w:t>
            </w:r>
          </w:p>
        </w:tc>
        <w:tc>
          <w:tcPr>
            <w:tcW w:w="1998" w:type="dxa"/>
          </w:tcPr>
          <w:p w:rsidR="003C7F47" w:rsidRDefault="003C7F47" w:rsidP="003C7F47">
            <w:r>
              <w:t>1,000</w:t>
            </w:r>
          </w:p>
        </w:tc>
      </w:tr>
      <w:tr w:rsidR="003C7F47" w:rsidTr="003C7F47">
        <w:tc>
          <w:tcPr>
            <w:tcW w:w="5058" w:type="dxa"/>
          </w:tcPr>
          <w:p w:rsidR="003C7F47" w:rsidRDefault="003C7F47" w:rsidP="003C7F47">
            <w:r>
              <w:t xml:space="preserve">5% convertible (into </w:t>
            </w:r>
            <w:proofErr w:type="spellStart"/>
            <w:r>
              <w:t>Sunny’s</w:t>
            </w:r>
            <w:proofErr w:type="spellEnd"/>
            <w:r>
              <w:t xml:space="preserve"> shares), $100 par preferred shar</w:t>
            </w:r>
            <w:r>
              <w:t>es, outstanding during the year</w:t>
            </w:r>
          </w:p>
        </w:tc>
        <w:tc>
          <w:tcPr>
            <w:tcW w:w="2520" w:type="dxa"/>
          </w:tcPr>
          <w:p w:rsidR="003C7F47" w:rsidRDefault="003C7F47" w:rsidP="003C7F47"/>
        </w:tc>
        <w:tc>
          <w:tcPr>
            <w:tcW w:w="1998" w:type="dxa"/>
          </w:tcPr>
          <w:p w:rsidR="003C7F47" w:rsidRDefault="003C7F47" w:rsidP="003C7F47">
            <w:r>
              <w:t xml:space="preserve">   800</w:t>
            </w:r>
          </w:p>
          <w:p w:rsidR="003C7F47" w:rsidRDefault="003C7F47" w:rsidP="003C7F47"/>
        </w:tc>
      </w:tr>
      <w:tr w:rsidR="003C7F47" w:rsidTr="003C7F47">
        <w:tc>
          <w:tcPr>
            <w:tcW w:w="5058" w:type="dxa"/>
          </w:tcPr>
          <w:p w:rsidR="003C7F47" w:rsidRDefault="003C7F47" w:rsidP="003C7F47">
            <w:r>
              <w:t>Nonconvertib</w:t>
            </w:r>
            <w:r>
              <w:t>le preferred shares outstanding</w:t>
            </w:r>
          </w:p>
        </w:tc>
        <w:tc>
          <w:tcPr>
            <w:tcW w:w="2520" w:type="dxa"/>
          </w:tcPr>
          <w:p w:rsidR="003C7F47" w:rsidRDefault="003C7F47" w:rsidP="003C7F47">
            <w:r>
              <w:t>1,000</w:t>
            </w:r>
          </w:p>
          <w:p w:rsidR="003C7F47" w:rsidRDefault="003C7F47" w:rsidP="003C7F47"/>
        </w:tc>
        <w:tc>
          <w:tcPr>
            <w:tcW w:w="1998" w:type="dxa"/>
          </w:tcPr>
          <w:p w:rsidR="003C7F47" w:rsidRDefault="003C7F47" w:rsidP="003C7F47"/>
        </w:tc>
      </w:tr>
    </w:tbl>
    <w:p w:rsidR="003C7F47" w:rsidRDefault="003C7F47" w:rsidP="003C7F47"/>
    <w:p w:rsidR="003C7F47" w:rsidRDefault="003C7F47" w:rsidP="003C7F47">
      <w:r>
        <w:t>Additional information is as follows:</w:t>
      </w:r>
    </w:p>
    <w:p w:rsidR="003C7F47" w:rsidRDefault="003C7F47" w:rsidP="003C7F47">
      <w:r>
        <w:t xml:space="preserve">    a. The warrants to acquire Peanut stock are issued in 2017. Each warrant can be exchanged for one share of Peanut common stock at an exercise price of $12 per share.</w:t>
      </w:r>
    </w:p>
    <w:p w:rsidR="003C7F47" w:rsidRDefault="003C7F47" w:rsidP="003C7F47">
      <w:r>
        <w:t xml:space="preserve">    b. Each share of convertible preferred stock can be converted into two shares of Sunny common stock. The preferred stock pays an annual dividend totaling $4,000. Peanut owns 60% of the convertible preferred stock.</w:t>
      </w:r>
    </w:p>
    <w:p w:rsidR="003C7F47" w:rsidRDefault="003C7F47" w:rsidP="003C7F47">
      <w:r>
        <w:t xml:space="preserve">    c. The nonconvertible preferred stock is issued on July 1, 2018, and pays a 6-month dividend totaling $500.</w:t>
      </w:r>
    </w:p>
    <w:p w:rsidR="003C7F47" w:rsidRDefault="003C7F47" w:rsidP="003C7F47">
      <w:r>
        <w:t xml:space="preserve">    d. Relevant market prices per share of Peanut common stock during 2018 are as follows:</w:t>
      </w:r>
    </w:p>
    <w:p w:rsidR="003C7F47" w:rsidRDefault="003C7F47" w:rsidP="003C7F47">
      <w: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C7F47" w:rsidTr="003C7F47">
        <w:tc>
          <w:tcPr>
            <w:tcW w:w="4788" w:type="dxa"/>
          </w:tcPr>
          <w:p w:rsidR="003C7F47" w:rsidRDefault="003C7F47" w:rsidP="003C7F47"/>
        </w:tc>
        <w:tc>
          <w:tcPr>
            <w:tcW w:w="4788" w:type="dxa"/>
          </w:tcPr>
          <w:p w:rsidR="003C7F47" w:rsidRDefault="003C7F47" w:rsidP="003C7F47">
            <w:r>
              <w:t>Average</w:t>
            </w:r>
          </w:p>
        </w:tc>
      </w:tr>
      <w:tr w:rsidR="003C7F47" w:rsidTr="003C7F47">
        <w:tc>
          <w:tcPr>
            <w:tcW w:w="4788" w:type="dxa"/>
          </w:tcPr>
          <w:p w:rsidR="003C7F47" w:rsidRDefault="003C7F47" w:rsidP="003C7F47">
            <w:r>
              <w:t>First quarter</w:t>
            </w:r>
          </w:p>
        </w:tc>
        <w:tc>
          <w:tcPr>
            <w:tcW w:w="4788" w:type="dxa"/>
          </w:tcPr>
          <w:p w:rsidR="003C7F47" w:rsidRDefault="003C7F47" w:rsidP="003C7F47">
            <w:r>
              <w:t xml:space="preserve">    $10</w:t>
            </w:r>
          </w:p>
          <w:p w:rsidR="003C7F47" w:rsidRDefault="003C7F47" w:rsidP="003C7F47"/>
        </w:tc>
      </w:tr>
      <w:tr w:rsidR="003C7F47" w:rsidTr="003C7F47">
        <w:tc>
          <w:tcPr>
            <w:tcW w:w="4788" w:type="dxa"/>
          </w:tcPr>
          <w:p w:rsidR="003C7F47" w:rsidRDefault="003C7F47" w:rsidP="003C7F47">
            <w:r>
              <w:t>Second quarter</w:t>
            </w:r>
          </w:p>
        </w:tc>
        <w:tc>
          <w:tcPr>
            <w:tcW w:w="4788" w:type="dxa"/>
          </w:tcPr>
          <w:p w:rsidR="003C7F47" w:rsidRDefault="003C7F47" w:rsidP="003C7F47">
            <w:r>
              <w:t>12</w:t>
            </w:r>
          </w:p>
        </w:tc>
      </w:tr>
      <w:tr w:rsidR="003C7F47" w:rsidTr="003C7F47">
        <w:tc>
          <w:tcPr>
            <w:tcW w:w="4788" w:type="dxa"/>
          </w:tcPr>
          <w:p w:rsidR="003C7F47" w:rsidRDefault="003C7F47" w:rsidP="003C7F47">
            <w:r>
              <w:t>Third quarter</w:t>
            </w:r>
          </w:p>
        </w:tc>
        <w:tc>
          <w:tcPr>
            <w:tcW w:w="4788" w:type="dxa"/>
          </w:tcPr>
          <w:p w:rsidR="003C7F47" w:rsidRDefault="003C7F47" w:rsidP="003C7F47">
            <w:r>
              <w:t xml:space="preserve">     13</w:t>
            </w:r>
          </w:p>
        </w:tc>
      </w:tr>
      <w:tr w:rsidR="003C7F47" w:rsidTr="003C7F47">
        <w:tc>
          <w:tcPr>
            <w:tcW w:w="4788" w:type="dxa"/>
          </w:tcPr>
          <w:p w:rsidR="003C7F47" w:rsidRDefault="003C7F47" w:rsidP="003C7F47">
            <w:r>
              <w:lastRenderedPageBreak/>
              <w:t>Fourth quarter</w:t>
            </w:r>
          </w:p>
        </w:tc>
        <w:tc>
          <w:tcPr>
            <w:tcW w:w="4788" w:type="dxa"/>
          </w:tcPr>
          <w:p w:rsidR="003C7F47" w:rsidRDefault="003C7F47" w:rsidP="003C7F47">
            <w:r>
              <w:t>16</w:t>
            </w:r>
          </w:p>
        </w:tc>
      </w:tr>
      <w:tr w:rsidR="003C7F47" w:rsidTr="003C7F47">
        <w:tc>
          <w:tcPr>
            <w:tcW w:w="4788" w:type="dxa"/>
          </w:tcPr>
          <w:p w:rsidR="003C7F47" w:rsidRDefault="003C7F47" w:rsidP="003C7F47"/>
        </w:tc>
        <w:tc>
          <w:tcPr>
            <w:tcW w:w="4788" w:type="dxa"/>
          </w:tcPr>
          <w:p w:rsidR="003C7F47" w:rsidRDefault="003C7F47" w:rsidP="003C7F47"/>
        </w:tc>
      </w:tr>
      <w:tr w:rsidR="003C7F47" w:rsidTr="003C7F47">
        <w:tc>
          <w:tcPr>
            <w:tcW w:w="4788" w:type="dxa"/>
          </w:tcPr>
          <w:p w:rsidR="003C7F47" w:rsidRDefault="003C7F47" w:rsidP="003C7F47"/>
        </w:tc>
        <w:tc>
          <w:tcPr>
            <w:tcW w:w="4788" w:type="dxa"/>
          </w:tcPr>
          <w:p w:rsidR="003C7F47" w:rsidRDefault="003C7F47" w:rsidP="003C7F47"/>
        </w:tc>
      </w:tr>
      <w:tr w:rsidR="003C7F47" w:rsidTr="003C7F47">
        <w:tc>
          <w:tcPr>
            <w:tcW w:w="4788" w:type="dxa"/>
          </w:tcPr>
          <w:p w:rsidR="003C7F47" w:rsidRDefault="003C7F47" w:rsidP="003C7F47"/>
        </w:tc>
        <w:tc>
          <w:tcPr>
            <w:tcW w:w="4788" w:type="dxa"/>
          </w:tcPr>
          <w:p w:rsidR="003C7F47" w:rsidRDefault="003C7F47" w:rsidP="003C7F47"/>
        </w:tc>
      </w:tr>
    </w:tbl>
    <w:p w:rsidR="003C7F47" w:rsidRDefault="003C7F47" w:rsidP="003C7F47"/>
    <w:p w:rsidR="003C7F47" w:rsidRDefault="003C7F47" w:rsidP="003C7F47">
      <w:r>
        <w:t>Required</w:t>
      </w:r>
    </w:p>
    <w:p w:rsidR="003C7F47" w:rsidRDefault="003C7F47" w:rsidP="003C7F47">
      <w:r>
        <w:t>Compute the basic and diluted consolidated EPS for the year ended December 31, 2018. Use quarterly share averaging.</w:t>
      </w:r>
    </w:p>
    <w:p w:rsidR="003C7F47" w:rsidRDefault="003C7F47" w:rsidP="003C7F47"/>
    <w:p w:rsidR="003C7F47" w:rsidRDefault="003C7F47" w:rsidP="003C7F47">
      <w:proofErr w:type="gramStart"/>
      <w:r>
        <w:t>Problem 6-6 (LO 3) Worksheet, consolidated taxation, simple equity, inventory, land.</w:t>
      </w:r>
      <w:proofErr w:type="gramEnd"/>
    </w:p>
    <w:p w:rsidR="003C7F47" w:rsidRDefault="003C7F47" w:rsidP="003C7F47">
      <w:r>
        <w:t>On January 1, 2015, Pepper Company purchases 80% of the common stock of Salty Company for $270,000. On this date, Salty has total owners’ equity of $300,000. The excess of cost over book value is due to goodwill. For tax purposes, goodwill is amortized over 15 years.</w:t>
      </w:r>
    </w:p>
    <w:p w:rsidR="003C7F47" w:rsidRDefault="003C7F47" w:rsidP="003C7F47">
      <w:r>
        <w:t>During 2015, Pepper appropriately accounts for its investment in Salty using the simple equity method.</w:t>
      </w:r>
    </w:p>
    <w:p w:rsidR="003C7F47" w:rsidRDefault="003C7F47" w:rsidP="003C7F47">
      <w:r>
        <w:t>During 2015, Pepper sells merchandise to Salty for $50,000, of which $10,000 is held by Salty on December 31, 2015. Pepper’s gross profit on sales is 40%.</w:t>
      </w:r>
    </w:p>
    <w:p w:rsidR="003C7F47" w:rsidRDefault="003C7F47" w:rsidP="003C7F47">
      <w:r>
        <w:t>During 2015, Salty sells some land to Pepper at a gain of $10,000. Pepper still holds the land at year-end. Pepper and Salty qualify as an affiliated group for tax purposes and, thus, will file a consolidated tax return. Assume a 30% corporate income tax rate.</w:t>
      </w:r>
    </w:p>
    <w:p w:rsidR="003C7F47" w:rsidRDefault="003C7F47" w:rsidP="003C7F47">
      <w:r>
        <w:t>The following trial balances are prepared on December 31, 2015: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2610"/>
        <w:gridCol w:w="2088"/>
      </w:tblGrid>
      <w:tr w:rsidR="003C7F47" w:rsidTr="003C7F47">
        <w:tc>
          <w:tcPr>
            <w:tcW w:w="4878" w:type="dxa"/>
          </w:tcPr>
          <w:p w:rsidR="003C7F47" w:rsidRDefault="003C7F47" w:rsidP="003C7F47"/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Pepper Company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Salty Company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Inventory, December 31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100,000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Current Assets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198,000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Investment in Salty Company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302,000</w:t>
            </w:r>
          </w:p>
        </w:tc>
        <w:tc>
          <w:tcPr>
            <w:tcW w:w="2088" w:type="dxa"/>
          </w:tcPr>
          <w:p w:rsidR="003C7F47" w:rsidRDefault="003C7F47" w:rsidP="003C7F47"/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Land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240,000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Buildings and Equipment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300,000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Accumulated Depreciation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(80,000)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(60,000)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Liabilities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(150,000)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(50,000)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Long-Term Liabilities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(200,000)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(100,000)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Common Stock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(100,000)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(50,000)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Paid-In Capital in Excess of Par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(180,000)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(100,000)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Retained Earnings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(320,000)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(150,000)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(500,000)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(300,000)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Cost of Goods Sold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300,000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180,000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Operating Expenses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100,000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Subsidiary Income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(40,000)</w:t>
            </w:r>
          </w:p>
        </w:tc>
        <w:tc>
          <w:tcPr>
            <w:tcW w:w="2088" w:type="dxa"/>
          </w:tcPr>
          <w:p w:rsidR="003C7F47" w:rsidRDefault="003C7F47" w:rsidP="003C7F47"/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Gain on Sale of Land </w:t>
            </w:r>
          </w:p>
        </w:tc>
        <w:tc>
          <w:tcPr>
            <w:tcW w:w="2610" w:type="dxa"/>
          </w:tcPr>
          <w:p w:rsidR="003C7F47" w:rsidRDefault="003C7F47" w:rsidP="003C7F47"/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(10,000)</w:t>
            </w:r>
          </w:p>
        </w:tc>
      </w:tr>
      <w:tr w:rsidR="003C7F47" w:rsidTr="003C7F47">
        <w:tc>
          <w:tcPr>
            <w:tcW w:w="487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Dividends Declared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30,000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3C7F47" w:rsidTr="003C7F47">
        <w:tc>
          <w:tcPr>
            <w:tcW w:w="4878" w:type="dxa"/>
          </w:tcPr>
          <w:p w:rsidR="003C7F47" w:rsidRPr="003C7F47" w:rsidRDefault="003C7F47" w:rsidP="003C7F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Totals </w:t>
            </w:r>
          </w:p>
        </w:tc>
        <w:tc>
          <w:tcPr>
            <w:tcW w:w="2610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088" w:type="dxa"/>
          </w:tcPr>
          <w:p w:rsidR="003C7F47" w:rsidRDefault="003C7F47" w:rsidP="003C7F47">
            <w:r w:rsidRPr="003C7F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C7F47" w:rsidRPr="003C7F47" w:rsidRDefault="003C7F47" w:rsidP="003C7F47"/>
    <w:p w:rsidR="003C7F47" w:rsidRDefault="003C7F47" w:rsidP="003C7F47">
      <w:r>
        <w:t>Required</w:t>
      </w:r>
    </w:p>
    <w:p w:rsidR="003C7F47" w:rsidRDefault="003C7F47" w:rsidP="003C7F47">
      <w:r>
        <w:t>Prepare a consolidated worksheet for Pepper Company and subsidiary Salty Company for the year ended December 31, 2015. Include the determination and distribution of excess schedule and the income distribution schedules.</w:t>
      </w:r>
    </w:p>
    <w:bookmarkEnd w:id="0"/>
    <w:p w:rsidR="004C562E" w:rsidRPr="003C7F47" w:rsidRDefault="003C7F47" w:rsidP="003C7F47"/>
    <w:sectPr w:rsidR="004C562E" w:rsidRPr="003C7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47"/>
    <w:rsid w:val="0012163A"/>
    <w:rsid w:val="00325CEE"/>
    <w:rsid w:val="003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541</Words>
  <Characters>3087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Daris Fuentes</dc:creator>
  <cp:lastModifiedBy>Daris Fuentes</cp:lastModifiedBy>
  <cp:revision>1</cp:revision>
  <dcterms:created xsi:type="dcterms:W3CDTF">2017-05-04T13:52:00Z</dcterms:created>
  <dcterms:modified xsi:type="dcterms:W3CDTF">2017-05-04T14:07:00Z</dcterms:modified>
</cp:coreProperties>
</file>